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方正小标宋_GBK"/>
          <w:color w:val="000000"/>
          <w:sz w:val="32"/>
          <w:szCs w:val="32"/>
        </w:rPr>
      </w:pPr>
      <w:r>
        <w:rPr>
          <w:rFonts w:ascii="Times New Roman" w:hAnsi="Times New Roman" w:eastAsia="方正小标宋_GBK"/>
          <w:color w:val="000000"/>
          <w:sz w:val="32"/>
          <w:szCs w:val="32"/>
        </w:rPr>
        <w:t>专家信息变更确认表</w:t>
      </w:r>
    </w:p>
    <w:tbl>
      <w:tblPr>
        <w:tblStyle w:val="4"/>
        <w:tblW w:w="8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828"/>
        <w:gridCol w:w="1799"/>
        <w:gridCol w:w="3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专家姓名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变更</w:t>
            </w: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通信地址（及邮政编码）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单位变更</w:t>
            </w: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原单位名称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现单位名称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职务变更</w:t>
            </w: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原职务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现职务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职称变更</w:t>
            </w: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原职称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新职称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获得时间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学历变更</w:t>
            </w: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学历及学位</w:t>
            </w:r>
          </w:p>
        </w:tc>
        <w:tc>
          <w:tcPr>
            <w:tcW w:w="3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其他变更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事项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本人承诺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本人郑重承诺对表中所填内容及所提供材料的真实性负责，认同并遵守《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岳阳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市政务信息化专家库管理办法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（试行）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》，并承担相应法律责任。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签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单位盖章: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hint="eastAsia" w:ascii="黑体" w:hAnsi="黑体" w:eastAsia="黑体" w:cs="黑体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2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Y2YzOWU3MzFkMDNmN2I0MGUyN2QxYTZiNWNmM2YifQ=="/>
  </w:docVars>
  <w:rsids>
    <w:rsidRoot w:val="292C75AD"/>
    <w:rsid w:val="26CF1507"/>
    <w:rsid w:val="292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2022-10-25T06:08:00Z</dcterms:created>
  <dc:creator>非鱼</dc:creator>
  <cp:lastModifiedBy>非鱼</cp:lastModifiedBy>
  <dcterms:modified xsi:type="dcterms:W3CDTF">2022-10-25T06:09:27Z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351EA0C005DD48C094F29309B9EAFEB5</vt:lpwstr>
  </property>
</Properties>
</file>